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99304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E96367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4D59D4" w:rsidRPr="004D59D4" w:rsidRDefault="004D59D4" w:rsidP="004D59D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</w:pPr>
      <w:r w:rsidRPr="004D59D4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 xml:space="preserve">Крым, </w:t>
      </w:r>
      <w:proofErr w:type="spellStart"/>
      <w:r w:rsidRPr="004D59D4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п.г.т</w:t>
      </w:r>
      <w:proofErr w:type="spellEnd"/>
      <w:r w:rsidRPr="004D59D4">
        <w:rPr>
          <w:rFonts w:ascii="Times New Roman" w:eastAsia="Times New Roman" w:hAnsi="Times New Roman"/>
          <w:b/>
          <w:bCs/>
          <w:sz w:val="36"/>
          <w:szCs w:val="24"/>
          <w:lang w:val="x-none" w:eastAsia="x-none"/>
        </w:rPr>
        <w:t>. Коктебель</w:t>
      </w:r>
    </w:p>
    <w:p w:rsidR="004D59D4" w:rsidRPr="004D59D4" w:rsidRDefault="004D59D4" w:rsidP="004D59D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Гостевой дом «Ива».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Коктебель – поселок восточного Крыма. Поселок расположен между г. Судак и г. Феодосия. Коктебель  </w:t>
      </w:r>
      <w:proofErr w:type="gramStart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это</w:t>
      </w:r>
      <w:proofErr w:type="gramEnd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прежде всего один из лучших курортов, расположенных в юго-восточной части Крыма. Приезжая на отдых в Коктебель, вы получите возможность не только провести время на великолепных пляжах, полюбоваться красотами Кара-Дага, но и, продегустировать знаменитые крымские вина.</w:t>
      </w:r>
    </w:p>
    <w:p w:rsidR="004D59D4" w:rsidRPr="004D59D4" w:rsidRDefault="004D59D4" w:rsidP="004D59D4">
      <w:pPr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100 метров до  пляжа.</w:t>
      </w:r>
    </w:p>
    <w:p w:rsidR="004D59D4" w:rsidRPr="004D59D4" w:rsidRDefault="004D59D4" w:rsidP="004D59D4">
      <w:pPr>
        <w:tabs>
          <w:tab w:val="left" w:pos="28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sz w:val="24"/>
          <w:szCs w:val="24"/>
          <w:lang w:eastAsia="ru-RU"/>
        </w:rPr>
        <w:t>Пляж: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ab/>
        <w:t>Галечный.</w:t>
      </w:r>
    </w:p>
    <w:p w:rsidR="004D59D4" w:rsidRPr="004D59D4" w:rsidRDefault="004D59D4" w:rsidP="004D59D4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проживания:    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2-х местные номера с удобствами  (Душ, Туалет, Умывальник, ТВ, Холодильник, Кондиционер</w:t>
      </w:r>
      <w:proofErr w:type="gramStart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r w:rsidRPr="004D59D4">
        <w:rPr>
          <w:rFonts w:ascii="Times New Roman" w:eastAsia="Times New Roman" w:hAnsi="Times New Roman"/>
          <w:sz w:val="24"/>
          <w:szCs w:val="24"/>
          <w:lang w:val="en-US" w:eastAsia="ru-RU"/>
        </w:rPr>
        <w:t>Wi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D59D4">
        <w:rPr>
          <w:rFonts w:ascii="Times New Roman" w:eastAsia="Times New Roman" w:hAnsi="Times New Roman"/>
          <w:sz w:val="24"/>
          <w:szCs w:val="24"/>
          <w:lang w:val="en-US" w:eastAsia="ru-RU"/>
        </w:rPr>
        <w:t>Fi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По желанию за дополнительную плату можно питаться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столовой </w:t>
      </w:r>
    </w:p>
    <w:p w:rsidR="004D59D4" w:rsidRPr="004D59D4" w:rsidRDefault="004D59D4" w:rsidP="004D59D4">
      <w:pPr>
        <w:spacing w:after="0" w:line="240" w:lineRule="auto"/>
        <w:ind w:left="2835" w:hanging="26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заказное меню), есть оборудованная кухня для самостоятельного  приготовления пищи.</w:t>
      </w:r>
    </w:p>
    <w:p w:rsidR="004D59D4" w:rsidRPr="004D59D4" w:rsidRDefault="004D59D4" w:rsidP="004D59D4">
      <w:pPr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 услугам отдыхающих: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гостевого дома бассейн, беседка со </w:t>
      </w:r>
      <w:proofErr w:type="gramStart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столикими</w:t>
      </w:r>
      <w:proofErr w:type="gramEnd"/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отдыха, качели, зеленый двор.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В поселке</w:t>
      </w: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D59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есть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аквапарк и дельфинарий, рынок, магазины,   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курортная инфраструктура, экскурсии.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входит:        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Проезд, проживание, страховка на время пути, услуги        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сопровождающего.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Проезд:                               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На комфортабельном автобусе, телевизор.</w:t>
      </w:r>
    </w:p>
    <w:p w:rsidR="004D59D4" w:rsidRPr="004D59D4" w:rsidRDefault="004D59D4" w:rsidP="004D59D4">
      <w:pPr>
        <w:tabs>
          <w:tab w:val="left" w:pos="3402"/>
        </w:tabs>
        <w:spacing w:after="0" w:line="240" w:lineRule="auto"/>
        <w:ind w:left="2835" w:hanging="2835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Оплачивается только  проезд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– 9</w:t>
      </w:r>
      <w:r w:rsidRPr="004D59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500 руб.,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>если ребенок проживает на одном     месте с родителями.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9D4" w:rsidRPr="004D59D4" w:rsidRDefault="004D59D4" w:rsidP="004D59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b/>
          <w:sz w:val="24"/>
          <w:szCs w:val="24"/>
          <w:lang w:eastAsia="ru-RU"/>
        </w:rPr>
        <w:t>Стоимость на 1 человека (руб./заезд)</w:t>
      </w:r>
    </w:p>
    <w:p w:rsidR="004D59D4" w:rsidRPr="004D59D4" w:rsidRDefault="004D59D4" w:rsidP="004D59D4">
      <w:pPr>
        <w:tabs>
          <w:tab w:val="left" w:pos="37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Проживание – 7 ночей.</w:t>
      </w:r>
    </w:p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9D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9601" w:type="dxa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2409"/>
        <w:gridCol w:w="2552"/>
        <w:gridCol w:w="2693"/>
      </w:tblGrid>
      <w:tr w:rsidR="004D59D4" w:rsidRPr="004D59D4" w:rsidTr="00F06DDC">
        <w:trPr>
          <w:trHeight w:val="796"/>
        </w:trPr>
        <w:tc>
          <w:tcPr>
            <w:tcW w:w="1947" w:type="dxa"/>
            <w:vAlign w:val="center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2409" w:type="dxa"/>
            <w:vAlign w:val="center"/>
          </w:tcPr>
          <w:p w:rsidR="004D59D4" w:rsidRPr="004D59D4" w:rsidRDefault="004D59D4" w:rsidP="004D59D4">
            <w:pPr>
              <w:spacing w:after="0" w:line="240" w:lineRule="auto"/>
              <w:ind w:left="175" w:hanging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2552" w:type="dxa"/>
            <w:vAlign w:val="center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Доп. место дети       до 12 лет</w:t>
            </w:r>
          </w:p>
        </w:tc>
        <w:tc>
          <w:tcPr>
            <w:tcW w:w="2693" w:type="dxa"/>
            <w:vAlign w:val="center"/>
          </w:tcPr>
          <w:p w:rsidR="004D59D4" w:rsidRPr="004D59D4" w:rsidRDefault="004D59D4" w:rsidP="004D59D4">
            <w:pPr>
              <w:spacing w:after="0" w:line="240" w:lineRule="auto"/>
              <w:ind w:left="175" w:hanging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Доп. место дети             старше 12 лет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10.06 - 19.06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17.06 - 26.06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18900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24.06 - 03.07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01.07 - 10.07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08.07 - 17.07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8950E1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15.07 - 24.07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8950E1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22.07 - 31.07</w:t>
            </w:r>
            <w:bookmarkStart w:id="0" w:name="_GoBack"/>
            <w:bookmarkEnd w:id="0"/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29.07 - 07.08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05.08 - 14.08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12.08 - 21.08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19.08 - 28.08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23600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18500</w:t>
            </w:r>
          </w:p>
        </w:tc>
      </w:tr>
      <w:tr w:rsidR="004D59D4" w:rsidRPr="004D59D4" w:rsidTr="00F06DDC">
        <w:trPr>
          <w:trHeight w:val="312"/>
        </w:trPr>
        <w:tc>
          <w:tcPr>
            <w:tcW w:w="1947" w:type="dxa"/>
          </w:tcPr>
          <w:p w:rsidR="004D59D4" w:rsidRPr="004D59D4" w:rsidRDefault="004D59D4" w:rsidP="004D59D4">
            <w:pPr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59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26.08 – 04.09</w:t>
            </w:r>
          </w:p>
        </w:tc>
        <w:tc>
          <w:tcPr>
            <w:tcW w:w="2409" w:type="dxa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21700</w:t>
            </w:r>
          </w:p>
        </w:tc>
        <w:tc>
          <w:tcPr>
            <w:tcW w:w="2552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2693" w:type="dxa"/>
            <w:shd w:val="clear" w:color="auto" w:fill="FFFFFF"/>
          </w:tcPr>
          <w:p w:rsidR="004D59D4" w:rsidRPr="004D59D4" w:rsidRDefault="004D59D4" w:rsidP="004D5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17500</w:t>
            </w:r>
          </w:p>
        </w:tc>
      </w:tr>
    </w:tbl>
    <w:p w:rsidR="004D59D4" w:rsidRPr="004D59D4" w:rsidRDefault="004D59D4" w:rsidP="004D59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3A1296"/>
    <w:rsid w:val="00422DE6"/>
    <w:rsid w:val="00491CBE"/>
    <w:rsid w:val="004B4651"/>
    <w:rsid w:val="004D59D4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950E1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96367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2D29-8A77-4445-A266-A68ABD74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2025-03-20T13:03:00Z</cp:lastPrinted>
  <dcterms:created xsi:type="dcterms:W3CDTF">2025-03-20T12:26:00Z</dcterms:created>
  <dcterms:modified xsi:type="dcterms:W3CDTF">2025-03-20T13:24:00Z</dcterms:modified>
</cp:coreProperties>
</file>