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6C1117" w:rsidRDefault="006C1117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00711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6C1117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</w:p>
          <w:p w:rsidR="00701D1E" w:rsidRPr="00701D1E" w:rsidRDefault="006C1117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4152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8A5600" w:rsidRPr="008A5600" w:rsidRDefault="008A5600" w:rsidP="008A56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п. Новомихайловский</w:t>
      </w:r>
    </w:p>
    <w:p w:rsidR="008A5600" w:rsidRPr="008A5600" w:rsidRDefault="008A5600" w:rsidP="008A5600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8A5600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 Гостиница «</w:t>
      </w:r>
      <w:proofErr w:type="spellStart"/>
      <w:r w:rsidRPr="008A5600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Эстелла</w:t>
      </w:r>
      <w:proofErr w:type="spellEnd"/>
      <w:r w:rsidRPr="008A5600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>»</w:t>
      </w:r>
      <w:r w:rsidRPr="008A5600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40 км. от г. Туапсе расположен поселок Новомихайловский</w:t>
      </w:r>
      <w:proofErr w:type="gramStart"/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окруженный с трех сторон горами, и утопающий в зелени. В поселке  красивая набережная, большой галечный пляж, огромное количество магазинов, ресторанов, кафе, рынков, аттракционов, экскурсионных бюро. 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5600" w:rsidRPr="008A5600" w:rsidRDefault="008A5600" w:rsidP="008A560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100 метров до моря. </w:t>
      </w:r>
    </w:p>
    <w:p w:rsidR="008A5600" w:rsidRPr="008A5600" w:rsidRDefault="008A5600" w:rsidP="008A5600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  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Галечный. </w:t>
      </w:r>
    </w:p>
    <w:p w:rsidR="008A5600" w:rsidRPr="008A5600" w:rsidRDefault="008A5600" w:rsidP="008A5600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>:       2-х, 3-х, 4-х местные номера со всеми удобствами  (Душ, Туалет, Умывальник, ТВ, Холодильник, Кондиционер).</w:t>
      </w:r>
      <w:r w:rsidRPr="008A5600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A5600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5600" w:rsidRPr="008A5600" w:rsidRDefault="008A5600" w:rsidP="008A5600">
      <w:pPr>
        <w:tabs>
          <w:tab w:val="left" w:pos="142"/>
        </w:tabs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На территории есть  оборудованная кухня для самостоятельного приготовления пищи.</w:t>
      </w:r>
    </w:p>
    <w:p w:rsidR="008A5600" w:rsidRPr="008A5600" w:rsidRDefault="008A5600" w:rsidP="008A5600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услугам отдыхающих:  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Открытый</w:t>
      </w:r>
      <w:r w:rsidR="00A41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подогреваемый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бассейн</w:t>
      </w: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>во дворе места для отдыха</w:t>
      </w: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рядом кафе </w:t>
      </w:r>
      <w:r w:rsidR="00A4152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>с домашней</w:t>
      </w: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41527">
        <w:rPr>
          <w:rFonts w:ascii="Times New Roman" w:eastAsia="Times New Roman" w:hAnsi="Times New Roman"/>
          <w:bCs/>
          <w:sz w:val="24"/>
          <w:szCs w:val="24"/>
          <w:lang w:eastAsia="ru-RU"/>
        </w:rPr>
        <w:t>кухней, магазины.</w:t>
      </w:r>
      <w:bookmarkStart w:id="0" w:name="_GoBack"/>
      <w:bookmarkEnd w:id="0"/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A5600" w:rsidRPr="008A5600" w:rsidRDefault="008A5600" w:rsidP="008A5600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>В поселке кафе, бары, рестораны, магазины, рынок, экскурсии.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8A56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  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12-00 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Проезд, проживание, страховка на время пути, услуги сопровождающего. 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На комфортабельном автобусе,  телевизор.</w:t>
      </w:r>
    </w:p>
    <w:p w:rsidR="008A5600" w:rsidRPr="008A5600" w:rsidRDefault="008A5600" w:rsidP="008A5600">
      <w:pPr>
        <w:tabs>
          <w:tab w:val="left" w:pos="2835"/>
        </w:tabs>
        <w:spacing w:after="0" w:line="240" w:lineRule="auto"/>
        <w:ind w:left="2835" w:hanging="2835"/>
        <w:rPr>
          <w:rFonts w:ascii="Times New Roman" w:eastAsia="Times New Roman" w:hAnsi="Times New Roman"/>
          <w:lang w:eastAsia="ru-RU"/>
        </w:rPr>
      </w:pPr>
      <w:r w:rsidRPr="008A5600">
        <w:rPr>
          <w:rFonts w:ascii="Times New Roman" w:eastAsia="Times New Roman" w:hAnsi="Times New Roman"/>
          <w:b/>
          <w:lang w:eastAsia="ru-RU"/>
        </w:rPr>
        <w:t>Дети до 5-ти лет</w:t>
      </w:r>
      <w:r w:rsidRPr="008A56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Оплачивается – </w:t>
      </w:r>
      <w:r w:rsidR="00A41527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A5600">
        <w:rPr>
          <w:rFonts w:ascii="Times New Roman" w:eastAsia="Times New Roman" w:hAnsi="Times New Roman"/>
          <w:b/>
          <w:sz w:val="24"/>
          <w:szCs w:val="24"/>
          <w:lang w:eastAsia="ru-RU"/>
        </w:rPr>
        <w:t>00 руб</w:t>
      </w: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>., если ребенок проживает на одном месте                     с родителями.</w:t>
      </w:r>
    </w:p>
    <w:p w:rsidR="008A5600" w:rsidRPr="008A5600" w:rsidRDefault="008A5600" w:rsidP="008A560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8A5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1 человека (руб.\заезд)</w:t>
      </w:r>
    </w:p>
    <w:p w:rsidR="008A5600" w:rsidRPr="008A5600" w:rsidRDefault="008A5600" w:rsidP="008A56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Проживание – 7 ночей</w:t>
      </w:r>
      <w:proofErr w:type="gramStart"/>
      <w:r w:rsidRPr="008A560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84"/>
        <w:gridCol w:w="2127"/>
        <w:gridCol w:w="1984"/>
        <w:gridCol w:w="2410"/>
        <w:gridCol w:w="567"/>
        <w:gridCol w:w="236"/>
      </w:tblGrid>
      <w:tr w:rsidR="008A5600" w:rsidRPr="008A5600" w:rsidTr="009474F5">
        <w:trPr>
          <w:gridAfter w:val="2"/>
          <w:wAfter w:w="803" w:type="dxa"/>
          <w:cantSplit/>
          <w:trHeight w:val="4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600" w:rsidRPr="008A5600" w:rsidRDefault="008A5600" w:rsidP="008A560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  <w:t xml:space="preserve">    Лето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2х местный</w:t>
            </w: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3х местный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4х местный</w:t>
            </w: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доп. место</w:t>
            </w:r>
          </w:p>
          <w:p w:rsidR="008A5600" w:rsidRPr="008A5600" w:rsidRDefault="008A5600" w:rsidP="008A5600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детей до 10-ти лет</w:t>
            </w:r>
          </w:p>
        </w:tc>
      </w:tr>
      <w:tr w:rsidR="008A5600" w:rsidRPr="008A5600" w:rsidTr="009474F5">
        <w:trPr>
          <w:cantSplit/>
          <w:trHeight w:val="2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600" w:rsidRPr="008A5600" w:rsidRDefault="008A5600" w:rsidP="008A56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  <w:tab w:val="left" w:pos="57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5600" w:rsidRPr="008A5600" w:rsidRDefault="008A5600" w:rsidP="008A56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tabs>
                <w:tab w:val="right" w:pos="3900"/>
                <w:tab w:val="left" w:pos="57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nil"/>
            </w:tcBorders>
          </w:tcPr>
          <w:p w:rsidR="008A5600" w:rsidRPr="008A5600" w:rsidRDefault="008A5600" w:rsidP="008A5600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94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94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94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8A5600" w:rsidRPr="008A5600" w:rsidRDefault="008A5600" w:rsidP="00947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1984" w:type="dxa"/>
            <w:tcBorders>
              <w:left w:val="nil"/>
              <w:bottom w:val="nil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5600" w:rsidRPr="008A5600" w:rsidTr="009474F5">
        <w:trPr>
          <w:cantSplit/>
          <w:trHeight w:val="3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56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8A5600" w:rsidRPr="008A5600" w:rsidRDefault="008A5600" w:rsidP="008A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1D1E" w:rsidRDefault="00701D1E" w:rsidP="008A560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A5600">
      <w:pgSz w:w="11905" w:h="16837"/>
      <w:pgMar w:top="0" w:right="13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C1117"/>
    <w:rsid w:val="006D5AB0"/>
    <w:rsid w:val="00701D1E"/>
    <w:rsid w:val="007554C3"/>
    <w:rsid w:val="00874203"/>
    <w:rsid w:val="008A5600"/>
    <w:rsid w:val="008D6530"/>
    <w:rsid w:val="008E4489"/>
    <w:rsid w:val="0096761D"/>
    <w:rsid w:val="009E31C7"/>
    <w:rsid w:val="00A4152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5778-CCF2-4E89-B234-7D22946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2025-02-25T13:44:00Z</cp:lastPrinted>
  <dcterms:created xsi:type="dcterms:W3CDTF">2025-02-25T13:35:00Z</dcterms:created>
  <dcterms:modified xsi:type="dcterms:W3CDTF">2025-02-25T13:45:00Z</dcterms:modified>
</cp:coreProperties>
</file>